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73" w:rsidRDefault="00C05173" w:rsidP="00951D8A">
      <w:pPr>
        <w:jc w:val="both"/>
        <w:rPr>
          <w:noProof/>
        </w:rPr>
      </w:pPr>
    </w:p>
    <w:p w:rsidR="00C05173" w:rsidRPr="00C05173" w:rsidRDefault="00C05173" w:rsidP="00C0517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05173">
        <w:rPr>
          <w:rFonts w:ascii="Times New Roman" w:hAnsi="Times New Roman" w:cs="Times New Roman"/>
          <w:b/>
          <w:bCs/>
          <w:noProof/>
          <w:sz w:val="28"/>
          <w:szCs w:val="28"/>
        </w:rPr>
        <w:t>Realizacja głoski „cz”</w:t>
      </w:r>
    </w:p>
    <w:p w:rsidR="00C05173" w:rsidRDefault="00C05173" w:rsidP="00951D8A">
      <w:pPr>
        <w:jc w:val="both"/>
        <w:rPr>
          <w:noProof/>
        </w:rPr>
      </w:pPr>
    </w:p>
    <w:p w:rsidR="00951D8A" w:rsidRDefault="00951D8A" w:rsidP="00951D8A">
      <w:pPr>
        <w:jc w:val="both"/>
        <w:rPr>
          <w:noProof/>
        </w:rPr>
      </w:pPr>
      <w:r w:rsidRPr="00951D8A">
        <w:rPr>
          <w:noProof/>
        </w:rPr>
        <w:drawing>
          <wp:inline distT="0" distB="0" distL="0" distR="0">
            <wp:extent cx="5760433" cy="182017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90" cy="182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8A" w:rsidRDefault="00951D8A" w:rsidP="00951D8A">
      <w:pPr>
        <w:pStyle w:val="Default"/>
      </w:pPr>
    </w:p>
    <w:p w:rsidR="00951D8A" w:rsidRPr="000D3E1D" w:rsidRDefault="00951D8A" w:rsidP="000D3E1D">
      <w:pPr>
        <w:pStyle w:val="Default"/>
        <w:spacing w:line="360" w:lineRule="auto"/>
        <w:rPr>
          <w:sz w:val="28"/>
          <w:szCs w:val="28"/>
        </w:rPr>
      </w:pPr>
      <w:r>
        <w:t xml:space="preserve"> </w:t>
      </w:r>
      <w:r w:rsidRPr="000D3E1D">
        <w:rPr>
          <w:sz w:val="28"/>
          <w:szCs w:val="28"/>
        </w:rPr>
        <w:t xml:space="preserve">Pomocne w uzyskaniu takiego układu narządów artykulacyjnych są ćwiczenia: </w:t>
      </w:r>
    </w:p>
    <w:p w:rsidR="00951D8A" w:rsidRPr="000D3E1D" w:rsidRDefault="00951D8A" w:rsidP="000D3E1D">
      <w:pPr>
        <w:pStyle w:val="Default"/>
        <w:spacing w:line="360" w:lineRule="auto"/>
        <w:jc w:val="center"/>
        <w:rPr>
          <w:sz w:val="28"/>
          <w:szCs w:val="28"/>
        </w:rPr>
      </w:pPr>
      <w:r w:rsidRPr="000D3E1D">
        <w:rPr>
          <w:b/>
          <w:bCs/>
          <w:sz w:val="28"/>
          <w:szCs w:val="28"/>
        </w:rPr>
        <w:t xml:space="preserve">Ćwiczenia pionizacji języka – wszelkie zabawy, które wymagają ponoszenia języka </w:t>
      </w:r>
      <w:r w:rsidR="00D00E22">
        <w:rPr>
          <w:b/>
          <w:bCs/>
          <w:sz w:val="28"/>
          <w:szCs w:val="28"/>
        </w:rPr>
        <w:t>do góry</w:t>
      </w:r>
    </w:p>
    <w:p w:rsidR="00951D8A" w:rsidRPr="000D3E1D" w:rsidRDefault="00951D8A" w:rsidP="000D3E1D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Liczenie językiem górnych ząbków. </w:t>
      </w:r>
    </w:p>
    <w:p w:rsidR="00951D8A" w:rsidRPr="000D3E1D" w:rsidRDefault="00951D8A" w:rsidP="000D3E1D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Oblizywanie słodkiego dżemu lub miodu z posmarowanej nim górnej wargi. </w:t>
      </w:r>
    </w:p>
    <w:p w:rsidR="00951D8A" w:rsidRPr="000D3E1D" w:rsidRDefault="00951D8A" w:rsidP="000D3E1D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Malowanie podniebienia językiem. </w:t>
      </w:r>
    </w:p>
    <w:p w:rsidR="00951D8A" w:rsidRPr="000D3E1D" w:rsidRDefault="00951D8A" w:rsidP="000D3E1D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Zdrapywanie czubkiem języka wafelka lub opłatka przyklejonego na wałek dziąsłowy. </w:t>
      </w:r>
    </w:p>
    <w:p w:rsidR="00951D8A" w:rsidRPr="000D3E1D" w:rsidRDefault="00951D8A" w:rsidP="000D3E1D">
      <w:pPr>
        <w:pStyle w:val="Default"/>
        <w:spacing w:line="360" w:lineRule="auto"/>
        <w:rPr>
          <w:sz w:val="28"/>
          <w:szCs w:val="28"/>
        </w:rPr>
      </w:pPr>
    </w:p>
    <w:p w:rsidR="00951D8A" w:rsidRPr="000D3E1D" w:rsidRDefault="00951D8A" w:rsidP="000D3E1D">
      <w:pPr>
        <w:pStyle w:val="Default"/>
        <w:spacing w:line="360" w:lineRule="auto"/>
        <w:jc w:val="center"/>
        <w:rPr>
          <w:sz w:val="28"/>
          <w:szCs w:val="28"/>
        </w:rPr>
      </w:pPr>
      <w:r w:rsidRPr="000D3E1D">
        <w:rPr>
          <w:b/>
          <w:bCs/>
          <w:sz w:val="28"/>
          <w:szCs w:val="28"/>
        </w:rPr>
        <w:t xml:space="preserve">Ćwiczenia </w:t>
      </w:r>
      <w:r w:rsidR="000D3E1D" w:rsidRPr="000D3E1D">
        <w:rPr>
          <w:b/>
          <w:bCs/>
          <w:sz w:val="28"/>
          <w:szCs w:val="28"/>
        </w:rPr>
        <w:t>mięśnia okrężnego</w:t>
      </w:r>
      <w:r w:rsidRPr="000D3E1D">
        <w:rPr>
          <w:b/>
          <w:bCs/>
          <w:sz w:val="28"/>
          <w:szCs w:val="28"/>
        </w:rPr>
        <w:t xml:space="preserve"> ust:</w:t>
      </w:r>
    </w:p>
    <w:p w:rsidR="00951D8A" w:rsidRPr="000D3E1D" w:rsidRDefault="00951D8A" w:rsidP="000D3E1D">
      <w:pPr>
        <w:pStyle w:val="Default"/>
        <w:numPr>
          <w:ilvl w:val="0"/>
          <w:numId w:val="2"/>
        </w:numPr>
        <w:spacing w:after="27"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Posyłanie jak najmocniejszych całusków. </w:t>
      </w:r>
    </w:p>
    <w:p w:rsidR="00951D8A" w:rsidRPr="000D3E1D" w:rsidRDefault="00951D8A" w:rsidP="000D3E1D">
      <w:pPr>
        <w:pStyle w:val="Default"/>
        <w:numPr>
          <w:ilvl w:val="0"/>
          <w:numId w:val="2"/>
        </w:numPr>
        <w:spacing w:after="27"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Zabawa w rybkę i naśladowanie jej miny. </w:t>
      </w:r>
    </w:p>
    <w:p w:rsidR="00951D8A" w:rsidRPr="000D3E1D" w:rsidRDefault="00951D8A" w:rsidP="000D3E1D">
      <w:pPr>
        <w:pStyle w:val="Default"/>
        <w:numPr>
          <w:ilvl w:val="0"/>
          <w:numId w:val="2"/>
        </w:numPr>
        <w:spacing w:after="27"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Kółeczko z drucika lub kartonu – tworzymy kółeczko, które przykładamy do ust tak, aby składając się one w ryjek, zmieściły się w otworze. </w:t>
      </w:r>
    </w:p>
    <w:p w:rsidR="00951D8A" w:rsidRPr="000D3E1D" w:rsidRDefault="00951D8A" w:rsidP="000D3E1D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D3E1D">
        <w:rPr>
          <w:sz w:val="28"/>
          <w:szCs w:val="28"/>
        </w:rPr>
        <w:t xml:space="preserve">Naprzemienne wypowiadanie samogłosek </w:t>
      </w:r>
      <w:r w:rsidR="00D00E22">
        <w:rPr>
          <w:sz w:val="28"/>
          <w:szCs w:val="28"/>
        </w:rPr>
        <w:t>„u”</w:t>
      </w:r>
      <w:r w:rsidRPr="000D3E1D">
        <w:rPr>
          <w:sz w:val="28"/>
          <w:szCs w:val="28"/>
        </w:rPr>
        <w:t xml:space="preserve"> oraz </w:t>
      </w:r>
      <w:r w:rsidR="00D00E22">
        <w:rPr>
          <w:sz w:val="28"/>
          <w:szCs w:val="28"/>
        </w:rPr>
        <w:t>„i”</w:t>
      </w:r>
      <w:bookmarkStart w:id="0" w:name="_GoBack"/>
      <w:bookmarkEnd w:id="0"/>
      <w:r w:rsidRPr="000D3E1D">
        <w:rPr>
          <w:sz w:val="28"/>
          <w:szCs w:val="28"/>
        </w:rPr>
        <w:t xml:space="preserve">. </w:t>
      </w:r>
    </w:p>
    <w:p w:rsidR="00951D8A" w:rsidRDefault="00951D8A" w:rsidP="00951D8A">
      <w:pPr>
        <w:jc w:val="both"/>
        <w:rPr>
          <w:noProof/>
        </w:rPr>
      </w:pPr>
    </w:p>
    <w:p w:rsidR="00951D8A" w:rsidRDefault="00951D8A" w:rsidP="00951D8A">
      <w:pPr>
        <w:jc w:val="both"/>
        <w:rPr>
          <w:noProof/>
        </w:rPr>
      </w:pPr>
    </w:p>
    <w:sectPr w:rsidR="0095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308"/>
    <w:multiLevelType w:val="hybridMultilevel"/>
    <w:tmpl w:val="5A583E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C584D63"/>
    <w:multiLevelType w:val="hybridMultilevel"/>
    <w:tmpl w:val="F888225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8A"/>
    <w:rsid w:val="000D3E1D"/>
    <w:rsid w:val="00951D8A"/>
    <w:rsid w:val="00C05173"/>
    <w:rsid w:val="00D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4E9C"/>
  <w15:chartTrackingRefBased/>
  <w15:docId w15:val="{6A6F22C7-683D-4D34-A10B-D89CEDA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1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2020-05-16T20:02:00Z</dcterms:created>
  <dcterms:modified xsi:type="dcterms:W3CDTF">2020-05-17T12:18:00Z</dcterms:modified>
</cp:coreProperties>
</file>