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C3" w:rsidRDefault="00C411C3">
      <w:r>
        <w:t>06.05 2020</w:t>
      </w:r>
    </w:p>
    <w:p w:rsidR="001A4507" w:rsidRDefault="00C411C3">
      <w:r>
        <w:t>Witajcie Pszczółki</w:t>
      </w:r>
    </w:p>
    <w:p w:rsidR="00C411C3" w:rsidRDefault="00C411C3" w:rsidP="001108A7">
      <w:pPr>
        <w:jc w:val="both"/>
      </w:pPr>
      <w:r>
        <w:t xml:space="preserve"> Na </w:t>
      </w:r>
      <w:r w:rsidR="003A3B08">
        <w:t>początek proponuję W</w:t>
      </w:r>
      <w:r>
        <w:t xml:space="preserve">am </w:t>
      </w:r>
      <w:r w:rsidR="00CC5DDF">
        <w:t>pracę w</w:t>
      </w:r>
      <w:r w:rsidR="003A3B08">
        <w:t xml:space="preserve"> karcie</w:t>
      </w:r>
      <w:r w:rsidR="00CC5DDF">
        <w:t xml:space="preserve"> pracy </w:t>
      </w:r>
      <w:r>
        <w:t>cz</w:t>
      </w:r>
      <w:r w:rsidR="003A3B08">
        <w:t>.</w:t>
      </w:r>
      <w:r>
        <w:t xml:space="preserve">4, str.23. To proste zadanie, myślę że szybko odróżnicie wioskę od miasta. </w:t>
      </w:r>
      <w:r w:rsidR="003A3B08">
        <w:t xml:space="preserve">Rodzicu proszę przeczytaj dziecku napis </w:t>
      </w:r>
      <w:r w:rsidR="003A3B08" w:rsidRPr="003A3B08">
        <w:rPr>
          <w:b/>
        </w:rPr>
        <w:t>wioska</w:t>
      </w:r>
      <w:r w:rsidR="003A3B08">
        <w:t xml:space="preserve">, </w:t>
      </w:r>
      <w:r w:rsidR="003A3B08" w:rsidRPr="003A3B08">
        <w:rPr>
          <w:b/>
        </w:rPr>
        <w:t>miasto</w:t>
      </w:r>
      <w:r w:rsidR="003A3B08">
        <w:rPr>
          <w:b/>
        </w:rPr>
        <w:t xml:space="preserve">, </w:t>
      </w:r>
      <w:r w:rsidR="003A3B08">
        <w:t xml:space="preserve">by wiedziało, gdzie wstawić plus. </w:t>
      </w:r>
      <w:r>
        <w:t>Następnie pokolorujecie domy w mieście.</w:t>
      </w:r>
    </w:p>
    <w:p w:rsidR="003A3B08" w:rsidRDefault="00B32E23" w:rsidP="001108A7">
      <w:pPr>
        <w:jc w:val="both"/>
      </w:pPr>
      <w:r>
        <w:t>Kolejna propozycja to ,,</w:t>
      </w:r>
      <w:r w:rsidR="003A3B08">
        <w:t>Domino ruchowe</w:t>
      </w:r>
      <w:r>
        <w:t>”</w:t>
      </w:r>
      <w:r w:rsidR="003A3B08">
        <w:t>.</w:t>
      </w:r>
      <w:r>
        <w:t xml:space="preserve"> Do zabawy potrzebne jest</w:t>
      </w:r>
      <w:r w:rsidR="00CC5DDF">
        <w:t xml:space="preserve"> kilka osób, zaproście rodziców</w:t>
      </w:r>
      <w:r>
        <w:t xml:space="preserve"> lub rodzeństwo jeśli macie. Jedna osoba wymyśla ćwiczenie, a druga je powtarza i dodaje swoje. Ważne,  by zapamiętać ćwiczenie mamy lub taty i dodać swoje.</w:t>
      </w:r>
    </w:p>
    <w:p w:rsidR="00B32E23" w:rsidRDefault="00B32E23" w:rsidP="001108A7">
      <w:pPr>
        <w:jc w:val="both"/>
      </w:pPr>
      <w:r>
        <w:t>Ćwiczyć można przy wesołej muzyce</w:t>
      </w:r>
      <w:r w:rsidR="009F7B4A">
        <w:t>, przy której nogi same się ruszają:</w:t>
      </w:r>
    </w:p>
    <w:p w:rsidR="009F7B4A" w:rsidRDefault="00203306" w:rsidP="002348F3">
      <w:pPr>
        <w:tabs>
          <w:tab w:val="left" w:pos="5700"/>
        </w:tabs>
        <w:jc w:val="both"/>
      </w:pPr>
      <w:hyperlink r:id="rId4" w:history="1">
        <w:r w:rsidRPr="00AA5F6E">
          <w:rPr>
            <w:rStyle w:val="Hipercze"/>
          </w:rPr>
          <w:t>https://www.youtube.com/watch?v=rwqMzHX4E_M</w:t>
        </w:r>
      </w:hyperlink>
      <w:r w:rsidR="002348F3">
        <w:tab/>
      </w:r>
    </w:p>
    <w:p w:rsidR="00DE112B" w:rsidRDefault="002348F3" w:rsidP="00CC5DDF">
      <w:pPr>
        <w:tabs>
          <w:tab w:val="left" w:pos="5700"/>
        </w:tabs>
        <w:jc w:val="both"/>
      </w:pPr>
      <w:r>
        <w:t xml:space="preserve">Skoro w tym tygodniu rozmawiamy o </w:t>
      </w:r>
      <w:r w:rsidR="00566656">
        <w:t>naszej ojczyźnie, watro przypomnieć sobie kim jesteśmy. Mam nadzieję</w:t>
      </w:r>
      <w:r w:rsidR="00DE112B">
        <w:t>, że o tym pamię</w:t>
      </w:r>
      <w:r w:rsidR="00CC5DDF">
        <w:t xml:space="preserve">tacie. </w:t>
      </w:r>
      <w:r w:rsidR="00DE112B">
        <w:t xml:space="preserve">Treści patriotyczne powtórzycie sobie dzięki obejrzeniu filmu </w:t>
      </w:r>
      <w:r w:rsidR="00CC5DDF">
        <w:t>„Polska moja O</w:t>
      </w:r>
      <w:r w:rsidR="00DE112B">
        <w:t>jczyzna</w:t>
      </w:r>
      <w:r w:rsidR="00CC5DDF">
        <w:t>”</w:t>
      </w:r>
      <w:r w:rsidR="00DE112B">
        <w:t>.</w:t>
      </w:r>
    </w:p>
    <w:p w:rsidR="00DE112B" w:rsidRDefault="00DE112B" w:rsidP="00DE112B">
      <w:pPr>
        <w:tabs>
          <w:tab w:val="left" w:pos="5700"/>
        </w:tabs>
        <w:jc w:val="both"/>
      </w:pPr>
      <w:hyperlink r:id="rId5" w:history="1">
        <w:r w:rsidRPr="00DE112B">
          <w:rPr>
            <w:rStyle w:val="Hipercze"/>
          </w:rPr>
          <w:t>http://p26.lublin.eu/?p=13756</w:t>
        </w:r>
      </w:hyperlink>
    </w:p>
    <w:p w:rsidR="00DE112B" w:rsidRDefault="00DE112B" w:rsidP="002348F3">
      <w:pPr>
        <w:tabs>
          <w:tab w:val="left" w:pos="5700"/>
        </w:tabs>
        <w:jc w:val="both"/>
      </w:pPr>
      <w:r>
        <w:t>Bardzo proszę abyście kochani Rodzice przeczytali dziecku ten wiersz. Chciałabym aby dzieci nauczyły się go na pamięć. W przedszkolu, gdy uczymy wi</w:t>
      </w:r>
      <w:r w:rsidR="00CC5DDF">
        <w:t>ersza, to czytamy go kilka razy</w:t>
      </w:r>
      <w:r>
        <w:t xml:space="preserve">, stopniowo </w:t>
      </w:r>
      <w:r w:rsidR="00033F17">
        <w:t xml:space="preserve">mówimy coraz ciszej, </w:t>
      </w:r>
      <w:r>
        <w:t>a</w:t>
      </w:r>
      <w:r w:rsidR="00033F17">
        <w:t>ż</w:t>
      </w:r>
      <w:r>
        <w:t xml:space="preserve"> dziecko zacznie mówić s</w:t>
      </w:r>
      <w:r w:rsidR="00033F17">
        <w:t>a</w:t>
      </w:r>
      <w:r>
        <w:t xml:space="preserve">mo. </w:t>
      </w:r>
    </w:p>
    <w:p w:rsidR="002348F3" w:rsidRDefault="00DE112B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Ewa</w:t>
      </w:r>
      <w:r w:rsidR="002348F3">
        <w:rPr>
          <w:rFonts w:ascii="Verdana" w:hAnsi="Verdana"/>
          <w:color w:val="292929"/>
          <w:sz w:val="18"/>
          <w:szCs w:val="18"/>
        </w:rPr>
        <w:t xml:space="preserve"> </w:t>
      </w:r>
      <w:proofErr w:type="spellStart"/>
      <w:r w:rsidR="002348F3">
        <w:rPr>
          <w:rFonts w:ascii="Verdana" w:hAnsi="Verdana"/>
          <w:color w:val="292929"/>
          <w:sz w:val="18"/>
          <w:szCs w:val="18"/>
        </w:rPr>
        <w:t>Stadtmuller</w:t>
      </w:r>
      <w:proofErr w:type="spellEnd"/>
      <w:r w:rsidR="002348F3">
        <w:rPr>
          <w:rFonts w:ascii="Verdana" w:hAnsi="Verdana"/>
          <w:color w:val="292929"/>
          <w:sz w:val="18"/>
          <w:szCs w:val="18"/>
        </w:rPr>
        <w:t xml:space="preserve"> „Kim jesteś?”</w:t>
      </w:r>
    </w:p>
    <w:p w:rsidR="00DE112B" w:rsidRDefault="00DE112B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Czy wiesz, kim jesteś?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– To oczywiste!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– Co jest Ci bliskie?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 xml:space="preserve">– Znaki </w:t>
      </w:r>
      <w:r w:rsidRPr="00033F17">
        <w:rPr>
          <w:rFonts w:ascii="Verdana" w:hAnsi="Verdana"/>
          <w:color w:val="FF0000"/>
          <w:sz w:val="18"/>
          <w:szCs w:val="18"/>
        </w:rPr>
        <w:t>ojczyste</w:t>
      </w:r>
      <w:r>
        <w:rPr>
          <w:rFonts w:ascii="Verdana" w:hAnsi="Verdana"/>
          <w:color w:val="292929"/>
          <w:sz w:val="18"/>
          <w:szCs w:val="18"/>
        </w:rPr>
        <w:t>: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Ojczyste barwy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-biało-</w:t>
      </w:r>
      <w:r w:rsidRPr="00033F17">
        <w:rPr>
          <w:rFonts w:ascii="Verdana" w:hAnsi="Verdana"/>
          <w:color w:val="FF0000"/>
          <w:sz w:val="18"/>
          <w:szCs w:val="18"/>
        </w:rPr>
        <w:t>czerwone,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Ojczyste godło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 xml:space="preserve">-orzeł w </w:t>
      </w:r>
      <w:r w:rsidRPr="00033F17">
        <w:rPr>
          <w:rFonts w:ascii="Verdana" w:hAnsi="Verdana"/>
          <w:color w:val="FF0000"/>
          <w:sz w:val="18"/>
          <w:szCs w:val="18"/>
        </w:rPr>
        <w:t>koronie.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Ojczyste w hymnie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 xml:space="preserve">Mazurka </w:t>
      </w:r>
      <w:r w:rsidRPr="00033F17">
        <w:rPr>
          <w:rFonts w:ascii="Verdana" w:hAnsi="Verdana"/>
          <w:color w:val="FF0000"/>
          <w:sz w:val="18"/>
          <w:szCs w:val="18"/>
        </w:rPr>
        <w:t>dźwięki,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No i stolica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 xml:space="preserve">– miasto </w:t>
      </w:r>
      <w:r w:rsidRPr="00033F17">
        <w:rPr>
          <w:rFonts w:ascii="Verdana" w:hAnsi="Verdana"/>
          <w:color w:val="FF0000"/>
          <w:sz w:val="18"/>
          <w:szCs w:val="18"/>
        </w:rPr>
        <w:t>syrenki.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I jeszcze Wisła?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 xml:space="preserve">Co sobie </w:t>
      </w:r>
      <w:r w:rsidRPr="00033F17">
        <w:rPr>
          <w:rFonts w:ascii="Verdana" w:hAnsi="Verdana"/>
          <w:color w:val="FF0000"/>
          <w:sz w:val="18"/>
          <w:szCs w:val="18"/>
        </w:rPr>
        <w:t>płynie,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Raz po wyżynie,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Raz po równinie,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I mija miasta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Prześliczne takie?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Już wiesz , kim jesteś?</w:t>
      </w:r>
    </w:p>
    <w:p w:rsidR="002348F3" w:rsidRDefault="002348F3" w:rsidP="002348F3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 xml:space="preserve">Jestem </w:t>
      </w:r>
      <w:r w:rsidRPr="00033F17">
        <w:rPr>
          <w:rFonts w:ascii="Verdana" w:hAnsi="Verdana"/>
          <w:color w:val="FF0000"/>
          <w:sz w:val="18"/>
          <w:szCs w:val="18"/>
        </w:rPr>
        <w:t>Polakiem.</w:t>
      </w:r>
    </w:p>
    <w:p w:rsidR="002348F3" w:rsidRDefault="002348F3" w:rsidP="002348F3">
      <w:pPr>
        <w:tabs>
          <w:tab w:val="left" w:pos="5700"/>
        </w:tabs>
        <w:spacing w:after="0"/>
        <w:jc w:val="both"/>
      </w:pPr>
    </w:p>
    <w:p w:rsidR="002348F3" w:rsidRDefault="00033F17" w:rsidP="002348F3">
      <w:pPr>
        <w:tabs>
          <w:tab w:val="left" w:pos="5700"/>
        </w:tabs>
        <w:jc w:val="both"/>
      </w:pPr>
      <w:r>
        <w:t>Rodzic mówi wiersz opuszczając pewne słowa, które dopowiada dziecko</w:t>
      </w:r>
      <w:r w:rsidR="00CC5DDF">
        <w:t xml:space="preserve"> (</w:t>
      </w:r>
      <w:r>
        <w:t xml:space="preserve">czerwona czcionka). W przedszkolu uczyliśmy się wiersza Wł. Bełzy ,,Katechizm polskiego dziecka”. Nauka wierszy jest ważnym elementem edukacji dziecka, ponieważ ćwiczy pamięć. </w:t>
      </w:r>
    </w:p>
    <w:p w:rsidR="00033F17" w:rsidRDefault="00033F17" w:rsidP="002348F3">
      <w:pPr>
        <w:tabs>
          <w:tab w:val="left" w:pos="5700"/>
        </w:tabs>
        <w:jc w:val="both"/>
      </w:pPr>
      <w:r>
        <w:t>Jeśli ktoś ma jeszcze och</w:t>
      </w:r>
      <w:r w:rsidR="00CC5DDF">
        <w:t>otę na pracę, t</w:t>
      </w:r>
      <w:r>
        <w:t>o proponuję wykonać herb Kowali</w:t>
      </w:r>
      <w:r w:rsidR="0052163D">
        <w:t>.</w:t>
      </w:r>
    </w:p>
    <w:p w:rsidR="00203306" w:rsidRDefault="00203306" w:rsidP="001108A7">
      <w:pPr>
        <w:jc w:val="both"/>
      </w:pPr>
      <w:r>
        <w:lastRenderedPageBreak/>
        <w:t xml:space="preserve"> Przedstawiam poniższej </w:t>
      </w:r>
      <w:r w:rsidR="00033F17">
        <w:t xml:space="preserve"> jak </w:t>
      </w:r>
      <w:r>
        <w:t xml:space="preserve"> wygląda w rzeczywistości. Herb ten widnieje na różnych dokumentach gminnych, </w:t>
      </w:r>
      <w:r w:rsidR="00033F17">
        <w:t xml:space="preserve">na </w:t>
      </w:r>
      <w:r>
        <w:t xml:space="preserve">dyplomach,  w przedszkolu i szkołach no i oczywiście </w:t>
      </w:r>
      <w:r w:rsidR="00CC5DDF">
        <w:t>w Urzędzie</w:t>
      </w:r>
      <w:r w:rsidR="00033F17">
        <w:t>. Niżej narysowałam W</w:t>
      </w:r>
      <w:r>
        <w:t xml:space="preserve">am kontury herbu, które chciałabym </w:t>
      </w:r>
      <w:r w:rsidR="00033F17">
        <w:t>a</w:t>
      </w:r>
      <w:r>
        <w:t>byście zapełnili</w:t>
      </w:r>
      <w:r w:rsidR="00033F17">
        <w:t xml:space="preserve"> </w:t>
      </w:r>
      <w:r w:rsidR="0052163D">
        <w:t xml:space="preserve">skrawkami czerwonej, </w:t>
      </w:r>
      <w:r>
        <w:t>czarnej</w:t>
      </w:r>
      <w:r w:rsidR="0052163D">
        <w:t xml:space="preserve"> i żółtej</w:t>
      </w:r>
      <w:r>
        <w:t xml:space="preserve"> bibuły. Jeśli nie macie bibuły, może być kolorowy </w:t>
      </w:r>
      <w:r w:rsidR="001108A7">
        <w:t>papier. Dzieci młodsze mo</w:t>
      </w:r>
      <w:r>
        <w:t>gą pokolorow</w:t>
      </w:r>
      <w:r w:rsidR="00033F17">
        <w:t xml:space="preserve">ać  pracę kredkami. </w:t>
      </w:r>
    </w:p>
    <w:p w:rsidR="00B32E23" w:rsidRDefault="009F7B4A">
      <w:r w:rsidRPr="009F7B4A">
        <w:drawing>
          <wp:inline distT="0" distB="0" distL="0" distR="0">
            <wp:extent cx="5760720" cy="6639137"/>
            <wp:effectExtent l="19050" t="0" r="0" b="0"/>
            <wp:docPr id="7" name="Obraz 7" descr="Biuletyn Informacji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uletyn Informacji Publiczne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B4A" w:rsidRPr="0052163D" w:rsidRDefault="009F7B4A" w:rsidP="0052163D">
      <w:pPr>
        <w:jc w:val="center"/>
        <w:rPr>
          <w:b/>
          <w:sz w:val="28"/>
          <w:szCs w:val="28"/>
        </w:rPr>
      </w:pPr>
    </w:p>
    <w:p w:rsidR="009F7B4A" w:rsidRPr="0052163D" w:rsidRDefault="0052163D" w:rsidP="0052163D">
      <w:pPr>
        <w:jc w:val="center"/>
        <w:rPr>
          <w:b/>
          <w:sz w:val="28"/>
          <w:szCs w:val="28"/>
        </w:rPr>
      </w:pPr>
      <w:r w:rsidRPr="0052163D">
        <w:rPr>
          <w:b/>
          <w:sz w:val="28"/>
          <w:szCs w:val="28"/>
        </w:rPr>
        <w:t>Herb Kowali</w:t>
      </w:r>
    </w:p>
    <w:p w:rsidR="009F7B4A" w:rsidRDefault="009F7B4A" w:rsidP="009F7B4A">
      <w:pPr>
        <w:ind w:hanging="709"/>
        <w:jc w:val="center"/>
      </w:pPr>
      <w:r>
        <w:rPr>
          <w:noProof/>
          <w:lang w:eastAsia="pl-PL"/>
        </w:rPr>
        <w:drawing>
          <wp:inline distT="0" distB="0" distL="0" distR="0">
            <wp:extent cx="6753225" cy="8353425"/>
            <wp:effectExtent l="19050" t="0" r="9525" b="0"/>
            <wp:docPr id="1" name="Obraz 1" descr="C:\Users\Lucy\Documents\Scan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ocuments\Scan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994" cy="835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B4A" w:rsidRDefault="0052163D" w:rsidP="009F7B4A">
      <w:pPr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Herb Kowali</w:t>
      </w:r>
    </w:p>
    <w:p w:rsidR="00A40886" w:rsidRPr="0052163D" w:rsidRDefault="0052163D" w:rsidP="0052163D">
      <w:pPr>
        <w:ind w:hanging="709"/>
        <w:rPr>
          <w:sz w:val="24"/>
          <w:szCs w:val="24"/>
        </w:rPr>
      </w:pPr>
      <w:r w:rsidRPr="0052163D">
        <w:rPr>
          <w:sz w:val="24"/>
          <w:szCs w:val="24"/>
        </w:rPr>
        <w:t>Pozdrawiam Was serdecznie i życzę miłej zabawy.</w:t>
      </w:r>
      <w:r>
        <w:rPr>
          <w:sz w:val="24"/>
          <w:szCs w:val="24"/>
        </w:rPr>
        <w:t xml:space="preserve"> Ludwika Kruk</w:t>
      </w:r>
    </w:p>
    <w:sectPr w:rsidR="00A40886" w:rsidRPr="0052163D" w:rsidSect="00A40886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411C3"/>
    <w:rsid w:val="00033F17"/>
    <w:rsid w:val="001108A7"/>
    <w:rsid w:val="0012318A"/>
    <w:rsid w:val="00203306"/>
    <w:rsid w:val="002348F3"/>
    <w:rsid w:val="002A6E36"/>
    <w:rsid w:val="003A3B08"/>
    <w:rsid w:val="0052163D"/>
    <w:rsid w:val="00566656"/>
    <w:rsid w:val="005C78EE"/>
    <w:rsid w:val="006C0D32"/>
    <w:rsid w:val="009F7B4A"/>
    <w:rsid w:val="00A40886"/>
    <w:rsid w:val="00B32E23"/>
    <w:rsid w:val="00C411C3"/>
    <w:rsid w:val="00CC4451"/>
    <w:rsid w:val="00CC5DDF"/>
    <w:rsid w:val="00DE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B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330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E11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26.lublin.eu/?p=13756" TargetMode="External"/><Relationship Id="rId4" Type="http://schemas.openxmlformats.org/officeDocument/2006/relationships/hyperlink" Target="https://www.youtube.com/watch?v=rwqMzHX4E_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5</cp:revision>
  <dcterms:created xsi:type="dcterms:W3CDTF">2020-05-04T22:10:00Z</dcterms:created>
  <dcterms:modified xsi:type="dcterms:W3CDTF">2020-05-05T18:52:00Z</dcterms:modified>
</cp:coreProperties>
</file>